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628D" w14:textId="7D1B9297" w:rsidR="00E943D7" w:rsidRDefault="00D904D6" w:rsidP="00B744C4">
      <w:pPr>
        <w:rPr>
          <w:b/>
          <w:color w:val="005640"/>
          <w:sz w:val="36"/>
          <w:szCs w:val="36"/>
          <w:lang w:val="fr-FR"/>
        </w:rPr>
      </w:pPr>
      <w:r w:rsidRPr="00434FD3">
        <w:rPr>
          <w:rFonts w:ascii="Albertus (W1)" w:hAnsi="Albertus (W1)" w:cs="Arial"/>
          <w:b/>
          <w:noProof/>
          <w:sz w:val="32"/>
          <w:szCs w:val="40"/>
        </w:rPr>
        <w:drawing>
          <wp:anchor distT="0" distB="0" distL="114300" distR="114300" simplePos="0" relativeHeight="251659264" behindDoc="1" locked="0" layoutInCell="1" allowOverlap="1" wp14:anchorId="018FB9DC" wp14:editId="542E5887">
            <wp:simplePos x="0" y="0"/>
            <wp:positionH relativeFrom="column">
              <wp:posOffset>-368300</wp:posOffset>
            </wp:positionH>
            <wp:positionV relativeFrom="paragraph">
              <wp:posOffset>-745490</wp:posOffset>
            </wp:positionV>
            <wp:extent cx="1857375" cy="1671320"/>
            <wp:effectExtent l="0" t="0" r="0" b="5080"/>
            <wp:wrapNone/>
            <wp:docPr id="1" name="Image 1" descr="C:\Users\alasoudris\Pictures\Logo Farand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soudris\Pictures\Logo Farandol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671320"/>
                    </a:xfrm>
                    <a:prstGeom prst="rect">
                      <a:avLst/>
                    </a:prstGeom>
                    <a:noFill/>
                    <a:ln>
                      <a:noFill/>
                    </a:ln>
                  </pic:spPr>
                </pic:pic>
              </a:graphicData>
            </a:graphic>
          </wp:anchor>
        </w:drawing>
      </w:r>
      <w:r>
        <w:rPr>
          <w:b/>
          <w:color w:val="005640"/>
          <w:sz w:val="36"/>
          <w:szCs w:val="36"/>
          <w:lang w:val="fr-FR"/>
        </w:rPr>
        <w:tab/>
      </w:r>
    </w:p>
    <w:p w14:paraId="29C31F87" w14:textId="77777777" w:rsidR="00E943D7" w:rsidRDefault="00E943D7" w:rsidP="00DB6605">
      <w:pPr>
        <w:jc w:val="right"/>
        <w:rPr>
          <w:b/>
          <w:color w:val="005640"/>
          <w:sz w:val="36"/>
          <w:szCs w:val="36"/>
        </w:rPr>
      </w:pPr>
    </w:p>
    <w:p w14:paraId="03CE7E20" w14:textId="78D9F506" w:rsidR="00BC7D1E" w:rsidRPr="00751C63" w:rsidRDefault="00B744C4" w:rsidP="00DB6605">
      <w:pPr>
        <w:jc w:val="right"/>
        <w:rPr>
          <w:rFonts w:cs="Arial"/>
          <w:b/>
          <w:color w:val="005640"/>
          <w:sz w:val="36"/>
          <w:szCs w:val="36"/>
          <w:lang w:val="fr-FR"/>
        </w:rPr>
      </w:pPr>
      <w:r>
        <w:rPr>
          <w:b/>
          <w:color w:val="005640"/>
          <w:sz w:val="36"/>
          <w:szCs w:val="36"/>
          <w:lang w:val="fr-FR"/>
        </w:rPr>
        <w:t>O</w:t>
      </w:r>
      <w:r w:rsidR="00751C63" w:rsidRPr="00751C63">
        <w:rPr>
          <w:b/>
          <w:color w:val="005640"/>
          <w:sz w:val="36"/>
          <w:szCs w:val="36"/>
          <w:lang w:val="fr-FR"/>
        </w:rPr>
        <w:t xml:space="preserve">FFRE DE </w:t>
      </w:r>
      <w:r w:rsidR="001F2ABA">
        <w:rPr>
          <w:b/>
          <w:color w:val="005640"/>
          <w:sz w:val="36"/>
          <w:szCs w:val="36"/>
          <w:lang w:val="fr-FR"/>
        </w:rPr>
        <w:t>THESE</w:t>
      </w:r>
      <w:r w:rsidR="00D91A2C">
        <w:rPr>
          <w:b/>
          <w:color w:val="005640"/>
          <w:sz w:val="36"/>
          <w:szCs w:val="36"/>
          <w:lang w:val="fr-FR"/>
        </w:rPr>
        <w:t xml:space="preserve"> CIFRE</w:t>
      </w:r>
    </w:p>
    <w:p w14:paraId="0911DBB0" w14:textId="780CE96E" w:rsidR="00B409AA" w:rsidRPr="00B409AA" w:rsidRDefault="00B409AA" w:rsidP="00B409AA">
      <w:pPr>
        <w:jc w:val="center"/>
        <w:rPr>
          <w:b/>
          <w:color w:val="000000"/>
          <w:sz w:val="36"/>
          <w:szCs w:val="36"/>
          <w:u w:val="single"/>
          <w:lang w:val="fr-FR"/>
        </w:rPr>
      </w:pPr>
      <w:r w:rsidRPr="00B409AA">
        <w:rPr>
          <w:b/>
          <w:color w:val="91D754"/>
          <w:sz w:val="28"/>
          <w:szCs w:val="28"/>
          <w:lang w:val="fr-FR"/>
        </w:rPr>
        <w:t>Candidat pour d</w:t>
      </w:r>
      <w:r w:rsidR="00D91A2C" w:rsidRPr="00B409AA">
        <w:rPr>
          <w:b/>
          <w:color w:val="91D754"/>
          <w:sz w:val="28"/>
          <w:szCs w:val="28"/>
          <w:lang w:val="fr-FR"/>
        </w:rPr>
        <w:t xml:space="preserve">octorat en physique chimie des polymères </w:t>
      </w:r>
      <w:r w:rsidR="00447305" w:rsidRPr="00B409AA">
        <w:rPr>
          <w:b/>
          <w:color w:val="91D754"/>
          <w:sz w:val="28"/>
          <w:szCs w:val="28"/>
          <w:lang w:val="fr-FR"/>
        </w:rPr>
        <w:t>(</w:t>
      </w:r>
      <w:r w:rsidR="00751C63" w:rsidRPr="00B409AA">
        <w:rPr>
          <w:b/>
          <w:color w:val="91D754"/>
          <w:sz w:val="28"/>
          <w:szCs w:val="28"/>
          <w:lang w:val="fr-FR"/>
        </w:rPr>
        <w:t>H/F</w:t>
      </w:r>
      <w:r w:rsidR="00447305" w:rsidRPr="00B409AA">
        <w:rPr>
          <w:b/>
          <w:color w:val="91D754"/>
          <w:sz w:val="28"/>
          <w:szCs w:val="28"/>
          <w:lang w:val="fr-FR"/>
        </w:rPr>
        <w:t>)</w:t>
      </w:r>
    </w:p>
    <w:p w14:paraId="2C378F20" w14:textId="5FAF5D88" w:rsidR="008C7ABD" w:rsidRPr="00216FD5" w:rsidRDefault="00216FD5" w:rsidP="00B409AA">
      <w:pPr>
        <w:jc w:val="center"/>
        <w:rPr>
          <w:b/>
          <w:i/>
          <w:iCs/>
          <w:sz w:val="28"/>
          <w:szCs w:val="28"/>
          <w:lang w:val="fr-FR"/>
        </w:rPr>
      </w:pPr>
      <w:r w:rsidRPr="00216FD5">
        <w:rPr>
          <w:b/>
          <w:i/>
          <w:iCs/>
          <w:sz w:val="28"/>
          <w:szCs w:val="28"/>
          <w:lang w:val="fr-FR"/>
        </w:rPr>
        <w:t>Rôle des minéraux sur la s</w:t>
      </w:r>
      <w:r w:rsidR="00B409AA" w:rsidRPr="00216FD5">
        <w:rPr>
          <w:b/>
          <w:i/>
          <w:iCs/>
          <w:sz w:val="28"/>
          <w:szCs w:val="28"/>
          <w:lang w:val="fr-FR"/>
        </w:rPr>
        <w:t>tructuration et texturation de suspensions denses de caséines</w:t>
      </w:r>
    </w:p>
    <w:p w14:paraId="7A2ED093" w14:textId="7104A025" w:rsidR="001F2ABA" w:rsidRDefault="001F2ABA" w:rsidP="00751C63">
      <w:pPr>
        <w:spacing w:after="0" w:line="276" w:lineRule="auto"/>
        <w:rPr>
          <w:rFonts w:cs="Arial"/>
          <w:color w:val="000000"/>
          <w:sz w:val="20"/>
          <w:szCs w:val="20"/>
          <w:lang w:val="fr-FR"/>
        </w:rPr>
      </w:pPr>
    </w:p>
    <w:p w14:paraId="4486F88F" w14:textId="7965386A" w:rsidR="001F2ABA" w:rsidRPr="00396ECA" w:rsidRDefault="001F2ABA" w:rsidP="00B409AA">
      <w:pPr>
        <w:rPr>
          <w:lang w:val="fr-FR"/>
        </w:rPr>
      </w:pPr>
      <w:r w:rsidRPr="00B409AA">
        <w:rPr>
          <w:lang w:val="fr-FR"/>
        </w:rPr>
        <w:t>Vous recherchez</w:t>
      </w:r>
      <w:r w:rsidR="0021127A">
        <w:rPr>
          <w:lang w:val="fr-FR"/>
        </w:rPr>
        <w:t xml:space="preserve"> une thèse</w:t>
      </w:r>
      <w:r w:rsidR="00216FD5">
        <w:rPr>
          <w:lang w:val="fr-FR"/>
        </w:rPr>
        <w:t xml:space="preserve"> et </w:t>
      </w:r>
      <w:r w:rsidR="00216FD5" w:rsidRPr="00B409AA">
        <w:rPr>
          <w:lang w:val="fr-FR" w:eastAsia="fr-FR"/>
        </w:rPr>
        <w:t>vous souhaitez prendre part à un projet avec des enjeux forts d’innovation et d’amélioration des produits existants tout en évoluant dans un environnement collaboratif au sein d’un laboratoire équipé d’outil</w:t>
      </w:r>
      <w:r w:rsidR="00B22812">
        <w:rPr>
          <w:lang w:val="fr-FR" w:eastAsia="fr-FR"/>
        </w:rPr>
        <w:t>s</w:t>
      </w:r>
      <w:r w:rsidR="00216FD5" w:rsidRPr="00B409AA">
        <w:rPr>
          <w:lang w:val="fr-FR" w:eastAsia="fr-FR"/>
        </w:rPr>
        <w:t xml:space="preserve"> de pointe</w:t>
      </w:r>
      <w:r w:rsidR="00216FD5">
        <w:rPr>
          <w:lang w:val="fr-FR" w:eastAsia="fr-FR"/>
        </w:rPr>
        <w:t xml:space="preserve"> ? </w:t>
      </w:r>
      <w:r w:rsidRPr="0021127A">
        <w:rPr>
          <w:lang w:val="fr-FR"/>
        </w:rPr>
        <w:t xml:space="preserve">Ce </w:t>
      </w:r>
      <w:r w:rsidR="00B409AA" w:rsidRPr="0021127A">
        <w:rPr>
          <w:lang w:val="fr-FR"/>
        </w:rPr>
        <w:t>poste</w:t>
      </w:r>
      <w:r w:rsidRPr="0021127A">
        <w:rPr>
          <w:lang w:val="fr-FR"/>
        </w:rPr>
        <w:t xml:space="preserve"> correspond à ce que vous recherchez ! </w:t>
      </w:r>
      <w:r w:rsidRPr="00396ECA">
        <w:rPr>
          <w:lang w:val="fr-FR"/>
        </w:rPr>
        <w:t>Lisez la suite de l'annonce et postulez.</w:t>
      </w:r>
    </w:p>
    <w:p w14:paraId="54F382AE" w14:textId="3B322821" w:rsidR="00B22812" w:rsidRDefault="0021127A" w:rsidP="00B409AA">
      <w:pPr>
        <w:rPr>
          <w:b/>
          <w:bCs/>
          <w:lang w:val="fr-FR" w:eastAsia="fr-FR"/>
        </w:rPr>
      </w:pPr>
      <w:r>
        <w:rPr>
          <w:b/>
          <w:bCs/>
          <w:lang w:val="fr-FR" w:eastAsia="fr-FR"/>
        </w:rPr>
        <w:t>Les c</w:t>
      </w:r>
      <w:r w:rsidR="00B409AA" w:rsidRPr="00B409AA">
        <w:rPr>
          <w:b/>
          <w:bCs/>
          <w:lang w:val="fr-FR" w:eastAsia="fr-FR"/>
        </w:rPr>
        <w:t>andidatures pour l</w:t>
      </w:r>
      <w:r>
        <w:rPr>
          <w:b/>
          <w:bCs/>
          <w:lang w:val="fr-FR" w:eastAsia="fr-FR"/>
        </w:rPr>
        <w:t xml:space="preserve">a thèse sont </w:t>
      </w:r>
      <w:r w:rsidR="00B409AA">
        <w:rPr>
          <w:b/>
          <w:bCs/>
          <w:lang w:val="fr-FR" w:eastAsia="fr-FR"/>
        </w:rPr>
        <w:t>clôturées</w:t>
      </w:r>
      <w:r w:rsidR="00B409AA" w:rsidRPr="00B409AA">
        <w:rPr>
          <w:b/>
          <w:bCs/>
          <w:lang w:val="fr-FR" w:eastAsia="fr-FR"/>
        </w:rPr>
        <w:t xml:space="preserve"> fin juin 2022</w:t>
      </w:r>
      <w:r>
        <w:rPr>
          <w:b/>
          <w:bCs/>
          <w:lang w:val="fr-FR" w:eastAsia="fr-FR"/>
        </w:rPr>
        <w:t>.</w:t>
      </w:r>
      <w:r w:rsidR="00B409AA" w:rsidRPr="00B409AA">
        <w:rPr>
          <w:b/>
          <w:bCs/>
          <w:lang w:val="fr-FR" w:eastAsia="fr-FR"/>
        </w:rPr>
        <w:t xml:space="preserve"> </w:t>
      </w:r>
    </w:p>
    <w:p w14:paraId="0E3A49F1" w14:textId="77777777" w:rsidR="00B22812" w:rsidRDefault="00B22812" w:rsidP="00B409AA">
      <w:pPr>
        <w:rPr>
          <w:b/>
          <w:bCs/>
          <w:lang w:val="fr-FR" w:eastAsia="fr-FR"/>
        </w:rPr>
      </w:pPr>
    </w:p>
    <w:p w14:paraId="06D24A39" w14:textId="4FA25020" w:rsidR="001F2ABA" w:rsidRPr="00B409AA" w:rsidRDefault="001F2ABA" w:rsidP="005B38C6">
      <w:pPr>
        <w:jc w:val="left"/>
        <w:rPr>
          <w:rFonts w:cs="Arial"/>
          <w:color w:val="595959"/>
          <w:szCs w:val="21"/>
          <w:lang w:val="fr-FR"/>
        </w:rPr>
      </w:pPr>
      <w:r w:rsidRPr="00B409AA">
        <w:rPr>
          <w:rFonts w:cs="Arial"/>
          <w:b/>
          <w:bCs/>
          <w:color w:val="005640"/>
          <w:szCs w:val="21"/>
          <w:lang w:val="fr-FR"/>
        </w:rPr>
        <w:t>VOUS NOUS CONNAISSEZ DEJA, C'EST SÛR</w:t>
      </w:r>
      <w:r w:rsidRPr="00B409AA">
        <w:rPr>
          <w:rFonts w:cs="Arial"/>
          <w:color w:val="595959"/>
          <w:szCs w:val="21"/>
          <w:lang w:val="fr-FR"/>
        </w:rPr>
        <w:br/>
      </w:r>
      <w:r w:rsidRPr="00B409AA">
        <w:rPr>
          <w:rFonts w:cs="Arial"/>
          <w:b/>
          <w:bCs/>
          <w:color w:val="595959"/>
          <w:szCs w:val="21"/>
          <w:lang w:val="fr-FR"/>
        </w:rPr>
        <w:t>Vous avez déjà consommé nos produits (peut-être) sans le savoir !</w:t>
      </w:r>
    </w:p>
    <w:p w14:paraId="6D21C132" w14:textId="53943D7A" w:rsidR="001F2ABA" w:rsidRPr="0021127A" w:rsidRDefault="001F2ABA" w:rsidP="00B22812">
      <w:pPr>
        <w:rPr>
          <w:lang w:val="fr-FR"/>
        </w:rPr>
      </w:pPr>
      <w:r w:rsidRPr="00396ECA">
        <w:rPr>
          <w:rFonts w:cs="Arial"/>
          <w:color w:val="595959"/>
          <w:szCs w:val="21"/>
          <w:lang w:val="fr-FR"/>
        </w:rPr>
        <w:t> </w:t>
      </w:r>
      <w:r w:rsidR="0021127A" w:rsidRPr="0021127A">
        <w:rPr>
          <w:lang w:val="fr-FR"/>
        </w:rPr>
        <w:t xml:space="preserve">Le doctorant sera accueilli au sein de la société Bel. </w:t>
      </w:r>
      <w:r w:rsidRPr="0021127A">
        <w:rPr>
          <w:lang w:val="fr-FR"/>
        </w:rPr>
        <w:t xml:space="preserve">For All. </w:t>
      </w:r>
      <w:r w:rsidRPr="00396ECA">
        <w:rPr>
          <w:lang w:val="fr-FR"/>
        </w:rPr>
        <w:t>For Good, notre signature d’entreprise, traduit l’engagement de Bel pour une alimentation plus saine et responsable pour tous. Cette mission mobilise chaque jour 12 000 collaborateurs dans plus de 30 pays pour construire un modèle d’entreprise responsable et rentable.</w:t>
      </w:r>
    </w:p>
    <w:p w14:paraId="16DC4FDC" w14:textId="079D360E" w:rsidR="001F2ABA" w:rsidRPr="0021127A" w:rsidRDefault="001F2ABA" w:rsidP="00B22812">
      <w:pPr>
        <w:rPr>
          <w:lang w:val="fr-FR"/>
        </w:rPr>
      </w:pPr>
      <w:r w:rsidRPr="0021127A">
        <w:rPr>
          <w:lang w:val="fr-FR"/>
        </w:rPr>
        <w:t xml:space="preserve"> Universelles et positives, nos marques - La Vache qui rit®, Kiri®, Mini Babybel®, Boursin®, </w:t>
      </w:r>
      <w:proofErr w:type="spellStart"/>
      <w:r w:rsidRPr="0021127A">
        <w:rPr>
          <w:lang w:val="fr-FR"/>
        </w:rPr>
        <w:t>Nurishh</w:t>
      </w:r>
      <w:proofErr w:type="spellEnd"/>
      <w:r w:rsidRPr="0021127A">
        <w:rPr>
          <w:lang w:val="fr-FR"/>
        </w:rPr>
        <w:t xml:space="preserve">® et </w:t>
      </w:r>
      <w:proofErr w:type="spellStart"/>
      <w:r w:rsidRPr="0021127A">
        <w:rPr>
          <w:lang w:val="fr-FR"/>
        </w:rPr>
        <w:t>Pom'Potes</w:t>
      </w:r>
      <w:proofErr w:type="spellEnd"/>
      <w:r w:rsidRPr="0021127A">
        <w:rPr>
          <w:lang w:val="fr-FR"/>
        </w:rPr>
        <w:t>® – se réinventent constamment pour proposer à tous les consommateurs des produits de snacking laitier et fruitier sains et responsables.</w:t>
      </w:r>
    </w:p>
    <w:p w14:paraId="4EEEC35E" w14:textId="4BA540F4" w:rsidR="001F2ABA" w:rsidRPr="00396ECA" w:rsidRDefault="001F2ABA" w:rsidP="00B22812">
      <w:pPr>
        <w:rPr>
          <w:lang w:val="fr-FR"/>
        </w:rPr>
      </w:pPr>
      <w:r w:rsidRPr="0021127A">
        <w:rPr>
          <w:lang w:val="fr-FR"/>
        </w:rPr>
        <w:t xml:space="preserve"> Vous souhaitez rejoindre une entreprise dotée de marques fortes, qui place le consommateur et la responsabilité au cœur de ses décisions ? </w:t>
      </w:r>
      <w:r w:rsidRPr="00396ECA">
        <w:rPr>
          <w:lang w:val="fr-FR"/>
        </w:rPr>
        <w:t>Bel est fait pour vous !</w:t>
      </w:r>
    </w:p>
    <w:p w14:paraId="19D2268E" w14:textId="77777777" w:rsidR="001F2ABA" w:rsidRPr="00216FD5" w:rsidRDefault="001F2ABA" w:rsidP="00B409AA">
      <w:pPr>
        <w:rPr>
          <w:b/>
          <w:bCs/>
          <w:color w:val="000000"/>
          <w:sz w:val="20"/>
          <w:szCs w:val="20"/>
          <w:lang w:val="fr-FR"/>
        </w:rPr>
      </w:pPr>
      <w:r w:rsidRPr="00216FD5">
        <w:rPr>
          <w:b/>
          <w:bCs/>
          <w:color w:val="000000"/>
          <w:sz w:val="20"/>
          <w:szCs w:val="20"/>
          <w:lang w:val="fr-FR"/>
        </w:rPr>
        <w:t>#IWorkForAllForGood</w:t>
      </w:r>
    </w:p>
    <w:p w14:paraId="335BE19F" w14:textId="13E7B9BD" w:rsidR="001F2ABA" w:rsidRPr="00216FD5" w:rsidRDefault="001F2ABA" w:rsidP="00B409AA">
      <w:pPr>
        <w:rPr>
          <w:lang w:val="fr-FR"/>
        </w:rPr>
      </w:pPr>
      <w:r w:rsidRPr="00B409AA">
        <w:rPr>
          <w:lang w:val="fr-FR"/>
        </w:rPr>
        <w:t xml:space="preserve">Vous êtes audacieux, pragmatique et déterminé ? </w:t>
      </w:r>
      <w:r w:rsidRPr="00396ECA">
        <w:rPr>
          <w:lang w:val="fr-FR"/>
        </w:rPr>
        <w:t xml:space="preserve">Vous souhaitez contribuer à la transformation d’un groupe agroalimentaire </w:t>
      </w:r>
      <w:proofErr w:type="gramStart"/>
      <w:r w:rsidR="00EF25A1" w:rsidRPr="00396ECA">
        <w:rPr>
          <w:lang w:val="fr-FR"/>
        </w:rPr>
        <w:t>international?</w:t>
      </w:r>
      <w:proofErr w:type="gramEnd"/>
      <w:r w:rsidRPr="00396ECA">
        <w:rPr>
          <w:lang w:val="fr-FR"/>
        </w:rPr>
        <w:t xml:space="preserve"> </w:t>
      </w:r>
      <w:r w:rsidRPr="00216FD5">
        <w:rPr>
          <w:lang w:val="fr-FR"/>
        </w:rPr>
        <w:t>Alors venez mesurer l’impact de votre talent et de votre énergie sur la réalisation d’un projet d’entreprise ambitieux et durable !</w:t>
      </w:r>
    </w:p>
    <w:p w14:paraId="59B9592E" w14:textId="77777777" w:rsidR="0021127A" w:rsidRDefault="0021127A" w:rsidP="00DB6605">
      <w:pPr>
        <w:spacing w:after="0" w:line="276" w:lineRule="auto"/>
        <w:rPr>
          <w:b/>
          <w:color w:val="005640"/>
          <w:lang w:val="fr-FR"/>
        </w:rPr>
      </w:pPr>
    </w:p>
    <w:p w14:paraId="662A33E4" w14:textId="5F2641DB" w:rsidR="00751C63" w:rsidRPr="00751C63" w:rsidRDefault="00751C63" w:rsidP="00DB6605">
      <w:pPr>
        <w:spacing w:after="0" w:line="276" w:lineRule="auto"/>
        <w:rPr>
          <w:b/>
          <w:color w:val="005640"/>
          <w:lang w:val="fr-FR"/>
        </w:rPr>
      </w:pPr>
      <w:r w:rsidRPr="00751C63">
        <w:rPr>
          <w:b/>
          <w:color w:val="005640"/>
          <w:lang w:val="fr-FR"/>
        </w:rPr>
        <w:t>LIEU ET DATE</w:t>
      </w:r>
    </w:p>
    <w:p w14:paraId="5172551F" w14:textId="09945C6B" w:rsidR="00A60F3D" w:rsidRDefault="00D91A2C" w:rsidP="00B409AA">
      <w:pPr>
        <w:rPr>
          <w:lang w:val="fr-FR" w:eastAsia="fr-FR"/>
        </w:rPr>
      </w:pPr>
      <w:r w:rsidRPr="00D91A2C">
        <w:rPr>
          <w:lang w:val="fr-FR" w:eastAsia="fr-FR"/>
        </w:rPr>
        <w:t xml:space="preserve">CDD de 3 ans </w:t>
      </w:r>
      <w:r w:rsidR="00751C63" w:rsidRPr="00D91A2C">
        <w:rPr>
          <w:lang w:val="fr-FR" w:eastAsia="fr-FR"/>
        </w:rPr>
        <w:t xml:space="preserve">à pourvoir </w:t>
      </w:r>
      <w:r>
        <w:rPr>
          <w:lang w:val="fr-FR" w:eastAsia="fr-FR"/>
        </w:rPr>
        <w:t xml:space="preserve">à partir du </w:t>
      </w:r>
      <w:r w:rsidRPr="00D91A2C">
        <w:rPr>
          <w:lang w:val="fr-FR" w:eastAsia="fr-FR"/>
        </w:rPr>
        <w:t>1er janvier 2023</w:t>
      </w:r>
      <w:r w:rsidR="00751C63" w:rsidRPr="00D91A2C">
        <w:rPr>
          <w:lang w:val="fr-FR" w:eastAsia="fr-FR"/>
        </w:rPr>
        <w:t xml:space="preserve"> basé </w:t>
      </w:r>
      <w:r w:rsidRPr="00D91A2C">
        <w:rPr>
          <w:lang w:val="fr-FR" w:eastAsia="fr-FR"/>
        </w:rPr>
        <w:t>au</w:t>
      </w:r>
      <w:r w:rsidR="0021127A">
        <w:rPr>
          <w:lang w:val="fr-FR" w:eastAsia="fr-FR"/>
        </w:rPr>
        <w:t xml:space="preserve"> sein du</w:t>
      </w:r>
      <w:r w:rsidRPr="00D91A2C">
        <w:rPr>
          <w:lang w:val="fr-FR" w:eastAsia="fr-FR"/>
        </w:rPr>
        <w:t xml:space="preserve"> laboratoire </w:t>
      </w:r>
      <w:r w:rsidR="0021127A">
        <w:rPr>
          <w:lang w:val="fr-FR" w:eastAsia="fr-FR"/>
        </w:rPr>
        <w:t xml:space="preserve">d’accueil </w:t>
      </w:r>
      <w:r w:rsidR="0021127A" w:rsidRPr="0021127A">
        <w:rPr>
          <w:lang w:val="fr-FR"/>
        </w:rPr>
        <w:t>IMMM UMR CNRS 6283, Le Mans Université</w:t>
      </w:r>
      <w:r w:rsidR="0021127A">
        <w:rPr>
          <w:lang w:val="fr-FR"/>
        </w:rPr>
        <w:t xml:space="preserve"> (</w:t>
      </w:r>
      <w:r w:rsidR="0021127A" w:rsidRPr="0021127A">
        <w:rPr>
          <w:lang w:val="fr-FR"/>
        </w:rPr>
        <w:t>Pays de la Loire)</w:t>
      </w:r>
      <w:r w:rsidR="0021127A">
        <w:rPr>
          <w:lang w:val="fr-FR"/>
        </w:rPr>
        <w:t>.</w:t>
      </w:r>
    </w:p>
    <w:p w14:paraId="1A31E6A0" w14:textId="4279CFC3" w:rsidR="0021127A" w:rsidRPr="0021127A" w:rsidRDefault="0021127A" w:rsidP="00B409AA">
      <w:pPr>
        <w:rPr>
          <w:lang w:val="fr-FR" w:eastAsia="fr-FR"/>
        </w:rPr>
      </w:pPr>
      <w:r>
        <w:rPr>
          <w:lang w:val="fr-FR" w:eastAsia="fr-FR"/>
        </w:rPr>
        <w:t>D</w:t>
      </w:r>
      <w:r w:rsidRPr="00B409AA">
        <w:rPr>
          <w:lang w:val="fr-FR" w:eastAsia="fr-FR"/>
        </w:rPr>
        <w:t xml:space="preserve">es séjours </w:t>
      </w:r>
      <w:r>
        <w:rPr>
          <w:lang w:val="fr-FR" w:eastAsia="fr-FR"/>
        </w:rPr>
        <w:t>ponctuels</w:t>
      </w:r>
      <w:r w:rsidRPr="00B409AA">
        <w:rPr>
          <w:lang w:val="fr-FR" w:eastAsia="fr-FR"/>
        </w:rPr>
        <w:t xml:space="preserve"> sur le site </w:t>
      </w:r>
      <w:r>
        <w:rPr>
          <w:lang w:val="fr-FR" w:eastAsia="fr-FR"/>
        </w:rPr>
        <w:t>Recherche Innovation et Développement RID du groupe Bel à Vendôme (</w:t>
      </w:r>
      <w:proofErr w:type="spellStart"/>
      <w:r>
        <w:rPr>
          <w:lang w:val="fr-FR" w:eastAsia="fr-FR"/>
        </w:rPr>
        <w:t>Loir-et</w:t>
      </w:r>
      <w:proofErr w:type="spellEnd"/>
      <w:r>
        <w:rPr>
          <w:lang w:val="fr-FR" w:eastAsia="fr-FR"/>
        </w:rPr>
        <w:t xml:space="preserve"> -Cher) sont prévus (1h en voiture depuis le laboratoire d’accueil).</w:t>
      </w:r>
    </w:p>
    <w:p w14:paraId="40358304" w14:textId="26D135FC" w:rsidR="00B409AA" w:rsidRPr="00B409AA" w:rsidRDefault="00B409AA" w:rsidP="00B409AA">
      <w:pPr>
        <w:spacing w:after="300" w:line="264" w:lineRule="atLeast"/>
        <w:jc w:val="left"/>
        <w:outlineLvl w:val="1"/>
        <w:rPr>
          <w:b/>
          <w:color w:val="005640"/>
          <w:lang w:val="fr-FR"/>
        </w:rPr>
      </w:pPr>
      <w:r w:rsidRPr="00B409AA">
        <w:rPr>
          <w:b/>
          <w:color w:val="005640"/>
          <w:lang w:val="fr-FR"/>
        </w:rPr>
        <w:t>NATURE DU FINANCEMENT</w:t>
      </w:r>
    </w:p>
    <w:p w14:paraId="41771DEC" w14:textId="6D334EC2" w:rsidR="00B409AA" w:rsidRDefault="00B409AA" w:rsidP="00B409AA">
      <w:pPr>
        <w:spacing w:after="0" w:line="240" w:lineRule="auto"/>
        <w:rPr>
          <w:lang w:val="fr-FR"/>
        </w:rPr>
      </w:pPr>
      <w:proofErr w:type="gramStart"/>
      <w:r w:rsidRPr="00216FD5">
        <w:rPr>
          <w:lang w:val="fr-FR"/>
        </w:rPr>
        <w:t>thèse</w:t>
      </w:r>
      <w:proofErr w:type="gramEnd"/>
      <w:r w:rsidRPr="00216FD5">
        <w:rPr>
          <w:lang w:val="fr-FR"/>
        </w:rPr>
        <w:t xml:space="preserve"> </w:t>
      </w:r>
      <w:proofErr w:type="spellStart"/>
      <w:r w:rsidRPr="00B409AA">
        <w:rPr>
          <w:lang w:val="fr-FR"/>
        </w:rPr>
        <w:t>Cifre</w:t>
      </w:r>
      <w:proofErr w:type="spellEnd"/>
      <w:r w:rsidRPr="00216FD5">
        <w:rPr>
          <w:lang w:val="fr-FR"/>
        </w:rPr>
        <w:t xml:space="preserve"> ; </w:t>
      </w:r>
      <w:r w:rsidRPr="00B409AA">
        <w:rPr>
          <w:lang w:val="fr-FR"/>
        </w:rPr>
        <w:t>Financement étudié par l'ANRT après dépôt du dossie</w:t>
      </w:r>
      <w:r>
        <w:rPr>
          <w:lang w:val="fr-FR"/>
        </w:rPr>
        <w:t xml:space="preserve">r et sélection du candidat. </w:t>
      </w:r>
    </w:p>
    <w:p w14:paraId="646148C2" w14:textId="0331240E" w:rsidR="00B22812" w:rsidRDefault="00B22812" w:rsidP="00B409AA">
      <w:pPr>
        <w:spacing w:after="0" w:line="240" w:lineRule="auto"/>
        <w:rPr>
          <w:lang w:val="fr-FR"/>
        </w:rPr>
      </w:pPr>
    </w:p>
    <w:p w14:paraId="0F40DDF1" w14:textId="77777777" w:rsidR="00B22812" w:rsidRDefault="00B22812" w:rsidP="00B409AA">
      <w:pPr>
        <w:spacing w:after="0" w:line="240" w:lineRule="auto"/>
        <w:rPr>
          <w:lang w:val="fr-FR"/>
        </w:rPr>
      </w:pPr>
    </w:p>
    <w:p w14:paraId="17498315" w14:textId="3041640F" w:rsidR="0021127A" w:rsidRPr="0021127A" w:rsidRDefault="0021127A" w:rsidP="0021127A">
      <w:pPr>
        <w:pStyle w:val="Titre2"/>
        <w:shd w:val="clear" w:color="auto" w:fill="FFFFFF"/>
        <w:spacing w:before="240" w:beforeAutospacing="0" w:after="160" w:afterAutospacing="0" w:line="264" w:lineRule="atLeast"/>
        <w:jc w:val="left"/>
        <w:rPr>
          <w:rFonts w:ascii="Arial" w:eastAsiaTheme="minorHAnsi" w:hAnsi="Arial" w:cstheme="minorBidi"/>
          <w:bCs w:val="0"/>
          <w:color w:val="005640"/>
          <w:sz w:val="21"/>
          <w:szCs w:val="22"/>
          <w:lang w:eastAsia="en-US"/>
        </w:rPr>
      </w:pPr>
      <w:r w:rsidRPr="0021127A">
        <w:rPr>
          <w:rFonts w:ascii="Arial" w:eastAsiaTheme="minorHAnsi" w:hAnsi="Arial" w:cstheme="minorBidi"/>
          <w:bCs w:val="0"/>
          <w:color w:val="005640"/>
          <w:sz w:val="21"/>
          <w:szCs w:val="22"/>
          <w:lang w:eastAsia="en-US"/>
        </w:rPr>
        <w:lastRenderedPageBreak/>
        <w:t>PRESENTATION DU LABORATOIRE D’ACCUEIL</w:t>
      </w:r>
    </w:p>
    <w:p w14:paraId="35F5D4C1" w14:textId="32EFC994" w:rsidR="00216FD5" w:rsidRDefault="0021127A" w:rsidP="00216FD5">
      <w:pPr>
        <w:rPr>
          <w:lang w:val="fr-FR"/>
        </w:rPr>
      </w:pPr>
      <w:r w:rsidRPr="0021127A">
        <w:rPr>
          <w:lang w:val="fr-FR"/>
        </w:rPr>
        <w:t xml:space="preserve">L’Institut des Molécules et Matériaux du Mans (IMMM) est une unité mixte de recherche sous tutelle du CNRS (UMR 6283) et de l’université du Mans (Le Mans Université, LMU). Crée en 2012, l’IMMM résulte de la fusion de quatre UMR CNRS et rassemble l’ensemble des acteurs locaux en Chimie et Physique des Matériaux de l’Université du Maine (devenue en 2018 Le Mans Université). L’IMMM compte près de 170 personnels dont 111 permanents et 4 chercheurs associés. Ses activités de recherche reposent sur des savoir-faire scientifiques et techniques complémentaires bien établis distribués en quatre thématiques : synthèse organique, polymères, matériaux inorganiques et physique des systèmes confinés. </w:t>
      </w:r>
    </w:p>
    <w:p w14:paraId="5A26AA04" w14:textId="0CFC5A0B" w:rsidR="008C7ABD" w:rsidRPr="00216FD5" w:rsidRDefault="00216FD5" w:rsidP="00216FD5">
      <w:pPr>
        <w:rPr>
          <w:rFonts w:cs="Arial"/>
          <w:color w:val="000000" w:themeColor="text1"/>
          <w:sz w:val="20"/>
          <w:szCs w:val="20"/>
          <w:lang w:val="fr-FR"/>
        </w:rPr>
      </w:pPr>
      <w:r w:rsidRPr="00216FD5">
        <w:rPr>
          <w:lang w:val="fr-FR"/>
        </w:rPr>
        <w:t xml:space="preserve">L’IMMM est structuré d’un point de vue opérationnel en équipes de recherche et les travaux seront menés au sein de l’équipe PCI qui a établi des relations scientifiques pérennes avec le </w:t>
      </w:r>
      <w:r>
        <w:rPr>
          <w:lang w:val="fr-FR"/>
        </w:rPr>
        <w:t>groupe</w:t>
      </w:r>
      <w:r w:rsidRPr="00216FD5">
        <w:rPr>
          <w:lang w:val="fr-FR"/>
        </w:rPr>
        <w:t xml:space="preserve"> Bel compte tenu de son savoir-faire scientifique et expérimental des protéines laitières et végétales</w:t>
      </w:r>
      <w:r>
        <w:rPr>
          <w:lang w:val="fr-FR"/>
        </w:rPr>
        <w:t>.</w:t>
      </w:r>
    </w:p>
    <w:p w14:paraId="3569B257" w14:textId="77777777" w:rsidR="00B409AA" w:rsidRPr="00751C63" w:rsidRDefault="00B409AA" w:rsidP="00DB6605">
      <w:pPr>
        <w:spacing w:after="0" w:line="276" w:lineRule="auto"/>
        <w:rPr>
          <w:rFonts w:cs="Arial"/>
          <w:color w:val="000000" w:themeColor="text1"/>
          <w:sz w:val="20"/>
          <w:szCs w:val="20"/>
          <w:lang w:val="fr-FR"/>
        </w:rPr>
      </w:pPr>
    </w:p>
    <w:p w14:paraId="18554E19" w14:textId="68E9E620" w:rsidR="008C7ABD" w:rsidRPr="000C497E" w:rsidRDefault="00751C63" w:rsidP="00DB6605">
      <w:pPr>
        <w:tabs>
          <w:tab w:val="left" w:pos="-1440"/>
          <w:tab w:val="left" w:pos="2664"/>
          <w:tab w:val="left" w:pos="3024"/>
          <w:tab w:val="left" w:pos="3384"/>
          <w:tab w:val="left" w:pos="3915"/>
          <w:tab w:val="left" w:pos="4320"/>
          <w:tab w:val="left" w:pos="5040"/>
          <w:tab w:val="left" w:pos="5760"/>
        </w:tabs>
        <w:spacing w:after="0" w:line="276" w:lineRule="auto"/>
        <w:rPr>
          <w:b/>
          <w:color w:val="005640"/>
          <w:lang w:val="fr-FR"/>
        </w:rPr>
      </w:pPr>
      <w:r w:rsidRPr="000C497E">
        <w:rPr>
          <w:b/>
          <w:color w:val="005640"/>
          <w:lang w:val="fr-FR"/>
        </w:rPr>
        <w:t>PRINCIPALES MISSIONS</w:t>
      </w:r>
    </w:p>
    <w:p w14:paraId="702E4E36" w14:textId="77777777" w:rsidR="00751C63" w:rsidRPr="000C497E" w:rsidRDefault="00751C63" w:rsidP="00DB6605">
      <w:pPr>
        <w:tabs>
          <w:tab w:val="left" w:pos="-1440"/>
          <w:tab w:val="left" w:pos="2664"/>
          <w:tab w:val="left" w:pos="3024"/>
          <w:tab w:val="left" w:pos="3384"/>
          <w:tab w:val="left" w:pos="3915"/>
          <w:tab w:val="left" w:pos="4320"/>
          <w:tab w:val="left" w:pos="5040"/>
          <w:tab w:val="left" w:pos="5760"/>
        </w:tabs>
        <w:spacing w:after="0" w:line="276" w:lineRule="auto"/>
        <w:rPr>
          <w:rFonts w:cs="Arial"/>
          <w:b/>
          <w:color w:val="E21B19"/>
          <w:sz w:val="20"/>
          <w:szCs w:val="20"/>
          <w:lang w:val="fr-FR"/>
        </w:rPr>
      </w:pPr>
    </w:p>
    <w:p w14:paraId="29096226" w14:textId="28A5711B" w:rsidR="000C497E" w:rsidRPr="00B409AA" w:rsidRDefault="00751C63" w:rsidP="00B409AA">
      <w:pPr>
        <w:rPr>
          <w:lang w:val="fr-FR" w:eastAsia="fr-FR"/>
        </w:rPr>
      </w:pPr>
      <w:r w:rsidRPr="00B409AA">
        <w:rPr>
          <w:lang w:val="fr-FR" w:eastAsia="fr-FR"/>
        </w:rPr>
        <w:t xml:space="preserve">Dans le cadre de la nouvelle organisation RID (Recherche, Innovation et Développement) du Groupe Bel et pour </w:t>
      </w:r>
      <w:r w:rsidR="00460891">
        <w:rPr>
          <w:lang w:val="fr-FR" w:eastAsia="fr-FR"/>
        </w:rPr>
        <w:t>créer de nouveaux produits</w:t>
      </w:r>
      <w:r w:rsidRPr="00B409AA">
        <w:rPr>
          <w:lang w:val="fr-FR" w:eastAsia="fr-FR"/>
        </w:rPr>
        <w:t>,</w:t>
      </w:r>
      <w:r w:rsidR="00460891">
        <w:rPr>
          <w:lang w:val="fr-FR" w:eastAsia="fr-FR"/>
        </w:rPr>
        <w:t xml:space="preserve"> et pour l’am</w:t>
      </w:r>
      <w:r w:rsidR="00460891" w:rsidRPr="00B409AA">
        <w:rPr>
          <w:lang w:val="fr-FR" w:eastAsia="fr-FR"/>
        </w:rPr>
        <w:t>élioration de produits existants</w:t>
      </w:r>
      <w:r w:rsidR="00460891">
        <w:rPr>
          <w:lang w:val="fr-FR" w:eastAsia="fr-FR"/>
        </w:rPr>
        <w:t xml:space="preserve"> </w:t>
      </w:r>
      <w:r w:rsidRPr="00B409AA">
        <w:rPr>
          <w:lang w:val="fr-FR" w:eastAsia="fr-FR"/>
        </w:rPr>
        <w:t>nous recherchons un</w:t>
      </w:r>
      <w:r w:rsidR="00460891">
        <w:rPr>
          <w:lang w:val="fr-FR" w:eastAsia="fr-FR"/>
        </w:rPr>
        <w:t xml:space="preserve"> candidat pour effectuer une thèse CIFRE.</w:t>
      </w:r>
    </w:p>
    <w:p w14:paraId="6DD2127B" w14:textId="240D4571" w:rsidR="00D3053F" w:rsidRPr="00460891" w:rsidRDefault="00BC7299" w:rsidP="00460891">
      <w:pPr>
        <w:pStyle w:val="NormalWeb"/>
        <w:shd w:val="clear" w:color="auto" w:fill="FFFFFF"/>
        <w:spacing w:before="0" w:beforeAutospacing="0" w:after="150" w:afterAutospacing="0"/>
        <w:rPr>
          <w:rFonts w:ascii="Arial" w:eastAsiaTheme="minorHAnsi" w:hAnsi="Arial" w:cstheme="minorBidi"/>
          <w:sz w:val="21"/>
          <w:szCs w:val="22"/>
        </w:rPr>
      </w:pPr>
      <w:r w:rsidRPr="00460891">
        <w:rPr>
          <w:rFonts w:ascii="Arial" w:eastAsiaTheme="minorHAnsi" w:hAnsi="Arial" w:cstheme="minorBidi"/>
          <w:sz w:val="21"/>
          <w:szCs w:val="22"/>
        </w:rPr>
        <w:t xml:space="preserve">Sous la responsabilité d’un(e) Chargé(e) de Recherche en Food Science, </w:t>
      </w:r>
      <w:r w:rsidR="00460891" w:rsidRPr="00460891">
        <w:rPr>
          <w:rFonts w:ascii="Arial" w:eastAsiaTheme="minorHAnsi" w:hAnsi="Arial" w:cstheme="minorBidi"/>
          <w:sz w:val="21"/>
          <w:szCs w:val="22"/>
        </w:rPr>
        <w:t>et sous la supervision d'un Professeur des Universités</w:t>
      </w:r>
      <w:r w:rsidR="00460891">
        <w:rPr>
          <w:rFonts w:ascii="Arial" w:eastAsiaTheme="minorHAnsi" w:hAnsi="Arial" w:cstheme="minorBidi"/>
          <w:sz w:val="21"/>
          <w:szCs w:val="22"/>
        </w:rPr>
        <w:t xml:space="preserve">, </w:t>
      </w:r>
      <w:r w:rsidR="00460891" w:rsidRPr="00460891">
        <w:rPr>
          <w:rFonts w:ascii="Arial" w:eastAsiaTheme="minorHAnsi" w:hAnsi="Arial" w:cstheme="minorBidi"/>
          <w:sz w:val="21"/>
          <w:szCs w:val="22"/>
        </w:rPr>
        <w:t>les activités se décomposeront selon les tâches suivantes :</w:t>
      </w:r>
    </w:p>
    <w:p w14:paraId="527C1313" w14:textId="5CC651E5" w:rsidR="00D91A2C" w:rsidRPr="00B409AA" w:rsidRDefault="00460891" w:rsidP="00B409AA">
      <w:pPr>
        <w:rPr>
          <w:lang w:val="fr-FR" w:eastAsia="fr-FR"/>
        </w:rPr>
      </w:pPr>
      <w:r>
        <w:rPr>
          <w:lang w:val="fr-FR" w:eastAsia="fr-FR"/>
        </w:rPr>
        <w:t>-</w:t>
      </w:r>
      <w:r w:rsidR="001F2ABA" w:rsidRPr="00B409AA">
        <w:rPr>
          <w:lang w:val="fr-FR" w:eastAsia="fr-FR"/>
        </w:rPr>
        <w:t xml:space="preserve">Réaliser une veille bibliographique </w:t>
      </w:r>
      <w:r w:rsidR="00D91A2C" w:rsidRPr="00B409AA">
        <w:rPr>
          <w:lang w:val="fr-FR" w:eastAsia="fr-FR"/>
        </w:rPr>
        <w:t>sur le</w:t>
      </w:r>
      <w:r w:rsidR="00B37A89" w:rsidRPr="00B409AA">
        <w:rPr>
          <w:lang w:val="fr-FR" w:eastAsia="fr-FR"/>
        </w:rPr>
        <w:t xml:space="preserve"> rôle des </w:t>
      </w:r>
      <w:r>
        <w:rPr>
          <w:lang w:val="fr-FR" w:eastAsia="fr-FR"/>
        </w:rPr>
        <w:t>minéraux</w:t>
      </w:r>
      <w:r w:rsidR="00B37A89" w:rsidRPr="00B409AA">
        <w:rPr>
          <w:lang w:val="fr-FR" w:eastAsia="fr-FR"/>
        </w:rPr>
        <w:t xml:space="preserve"> dans les fromages fondus</w:t>
      </w:r>
      <w:r w:rsidR="00D91A2C" w:rsidRPr="00B409AA">
        <w:rPr>
          <w:lang w:val="fr-FR" w:eastAsia="fr-FR"/>
        </w:rPr>
        <w:t xml:space="preserve"> et</w:t>
      </w:r>
      <w:r w:rsidR="00B37A89" w:rsidRPr="00B409AA">
        <w:rPr>
          <w:lang w:val="fr-FR" w:eastAsia="fr-FR"/>
        </w:rPr>
        <w:t xml:space="preserve"> </w:t>
      </w:r>
      <w:r>
        <w:rPr>
          <w:lang w:val="fr-FR" w:eastAsia="fr-FR"/>
        </w:rPr>
        <w:t xml:space="preserve">la </w:t>
      </w:r>
      <w:r w:rsidR="00D91A2C" w:rsidRPr="00B409AA">
        <w:rPr>
          <w:lang w:val="fr-FR" w:eastAsia="fr-FR"/>
        </w:rPr>
        <w:t>caractérisation des protéines</w:t>
      </w:r>
    </w:p>
    <w:p w14:paraId="595EE1B0" w14:textId="0BEC029D" w:rsidR="00460891" w:rsidRPr="00460891" w:rsidRDefault="00460891" w:rsidP="00460891">
      <w:pPr>
        <w:rPr>
          <w:lang w:val="fr-FR" w:eastAsia="fr-FR"/>
        </w:rPr>
      </w:pPr>
      <w:r>
        <w:rPr>
          <w:lang w:val="fr-FR" w:eastAsia="fr-FR"/>
        </w:rPr>
        <w:t>-</w:t>
      </w:r>
      <w:r w:rsidR="00D91A2C" w:rsidRPr="00B409AA">
        <w:rPr>
          <w:lang w:val="fr-FR" w:eastAsia="fr-FR"/>
        </w:rPr>
        <w:t xml:space="preserve">Mener des études en laboratoire pour caractériser </w:t>
      </w:r>
      <w:r w:rsidR="001731D0">
        <w:rPr>
          <w:lang w:val="fr-FR" w:eastAsia="fr-FR"/>
        </w:rPr>
        <w:t xml:space="preserve">des systèmes modèles </w:t>
      </w:r>
      <w:r>
        <w:rPr>
          <w:lang w:val="fr-FR"/>
        </w:rPr>
        <w:t>(</w:t>
      </w:r>
      <w:r w:rsidRPr="00460891">
        <w:rPr>
          <w:lang w:val="fr-FR"/>
        </w:rPr>
        <w:t>diffusion de la lumière, microscopie confocale</w:t>
      </w:r>
      <w:r>
        <w:rPr>
          <w:lang w:val="fr-FR"/>
        </w:rPr>
        <w:t xml:space="preserve">, </w:t>
      </w:r>
      <w:r w:rsidRPr="00460891">
        <w:rPr>
          <w:lang w:val="fr-FR"/>
        </w:rPr>
        <w:t>rhéologie</w:t>
      </w:r>
      <w:r>
        <w:rPr>
          <w:lang w:val="fr-FR"/>
        </w:rPr>
        <w:t xml:space="preserve">, </w:t>
      </w:r>
      <w:r w:rsidRPr="00460891">
        <w:rPr>
          <w:lang w:val="fr-FR"/>
        </w:rPr>
        <w:t>chromatographie</w:t>
      </w:r>
      <w:r>
        <w:rPr>
          <w:lang w:val="fr-FR"/>
        </w:rPr>
        <w:t>, RMN</w:t>
      </w:r>
      <w:r w:rsidRPr="00460891">
        <w:rPr>
          <w:lang w:val="fr-FR"/>
        </w:rPr>
        <w:t xml:space="preserve"> …)</w:t>
      </w:r>
    </w:p>
    <w:p w14:paraId="233AF4D4" w14:textId="7332D7B0" w:rsidR="00460891" w:rsidRDefault="00460891" w:rsidP="00B409AA">
      <w:pPr>
        <w:rPr>
          <w:lang w:val="fr-FR" w:eastAsia="fr-FR"/>
        </w:rPr>
      </w:pPr>
      <w:r>
        <w:rPr>
          <w:lang w:val="fr-FR" w:eastAsia="fr-FR"/>
        </w:rPr>
        <w:t>-</w:t>
      </w:r>
      <w:r w:rsidR="001731D0">
        <w:rPr>
          <w:lang w:val="fr-FR" w:eastAsia="fr-FR"/>
        </w:rPr>
        <w:t>Etudier la t</w:t>
      </w:r>
      <w:r>
        <w:rPr>
          <w:lang w:val="fr-FR" w:eastAsia="fr-FR"/>
        </w:rPr>
        <w:t>ranspos</w:t>
      </w:r>
      <w:r w:rsidR="001731D0">
        <w:rPr>
          <w:lang w:val="fr-FR" w:eastAsia="fr-FR"/>
        </w:rPr>
        <w:t xml:space="preserve">ition des résultats fondamentaux sur des systèmes plus proche des produits industriels </w:t>
      </w:r>
    </w:p>
    <w:p w14:paraId="4F0CA035" w14:textId="27FC2113" w:rsidR="00D91A2C" w:rsidRPr="00B409AA" w:rsidRDefault="001731D0" w:rsidP="00B409AA">
      <w:pPr>
        <w:rPr>
          <w:lang w:val="fr-FR" w:eastAsia="fr-FR"/>
        </w:rPr>
      </w:pPr>
      <w:r>
        <w:rPr>
          <w:lang w:val="fr-FR" w:eastAsia="fr-FR"/>
        </w:rPr>
        <w:t>-</w:t>
      </w:r>
      <w:r w:rsidR="00D91A2C" w:rsidRPr="00B409AA">
        <w:rPr>
          <w:lang w:val="fr-FR" w:eastAsia="fr-FR"/>
        </w:rPr>
        <w:t>Réaliser le traitement et l’interprétation statistiques des données</w:t>
      </w:r>
      <w:r w:rsidR="00B37A89" w:rsidRPr="00B409AA">
        <w:rPr>
          <w:lang w:val="fr-FR" w:eastAsia="fr-FR"/>
        </w:rPr>
        <w:t xml:space="preserve"> et rédaction de rapports intermédiaires auprès de l’équipe projet</w:t>
      </w:r>
    </w:p>
    <w:p w14:paraId="614FAB9C" w14:textId="443FF0F5" w:rsidR="001F2ABA" w:rsidRPr="00B409AA" w:rsidRDefault="001731D0" w:rsidP="00B409AA">
      <w:pPr>
        <w:rPr>
          <w:lang w:val="fr-FR" w:eastAsia="fr-FR"/>
        </w:rPr>
      </w:pPr>
      <w:r>
        <w:rPr>
          <w:lang w:val="fr-FR" w:eastAsia="fr-FR"/>
        </w:rPr>
        <w:t>-</w:t>
      </w:r>
      <w:r w:rsidR="00B37A89" w:rsidRPr="00B409AA">
        <w:rPr>
          <w:lang w:val="fr-FR" w:eastAsia="fr-FR"/>
        </w:rPr>
        <w:t>Valorisation scientifique : publications scientifiques /communications orales des résultats obtenus à des conférences.</w:t>
      </w:r>
    </w:p>
    <w:p w14:paraId="2AE59E70" w14:textId="77777777" w:rsidR="00BC7299" w:rsidRPr="00B409AA" w:rsidRDefault="00BC7299" w:rsidP="00BC7299">
      <w:pPr>
        <w:spacing w:after="0" w:line="276" w:lineRule="auto"/>
        <w:rPr>
          <w:rFonts w:eastAsia="Times New Roman" w:cs="Arial"/>
          <w:color w:val="595959"/>
          <w:szCs w:val="21"/>
          <w:lang w:val="fr-FR" w:eastAsia="fr-FR"/>
        </w:rPr>
      </w:pPr>
    </w:p>
    <w:p w14:paraId="0BD4537D" w14:textId="17B1472E" w:rsidR="00CE286A" w:rsidRPr="00EF25A1" w:rsidRDefault="008C7ABD" w:rsidP="003676BE">
      <w:pPr>
        <w:spacing w:after="0" w:line="276" w:lineRule="auto"/>
        <w:rPr>
          <w:b/>
          <w:color w:val="005640"/>
          <w:lang w:val="fr-FR"/>
        </w:rPr>
      </w:pPr>
      <w:r w:rsidRPr="00EF25A1">
        <w:rPr>
          <w:b/>
          <w:color w:val="005640"/>
          <w:lang w:val="fr-FR"/>
        </w:rPr>
        <w:t>PROFIL</w:t>
      </w:r>
    </w:p>
    <w:p w14:paraId="311A1C0A" w14:textId="77777777" w:rsidR="00B22812" w:rsidRDefault="00D3053F" w:rsidP="00B409AA">
      <w:pPr>
        <w:rPr>
          <w:lang w:val="fr-FR"/>
        </w:rPr>
      </w:pPr>
      <w:r w:rsidRPr="00D3053F">
        <w:rPr>
          <w:lang w:val="fr-FR"/>
        </w:rPr>
        <w:t xml:space="preserve">Formation : </w:t>
      </w:r>
      <w:r w:rsidR="00437F6A">
        <w:rPr>
          <w:lang w:val="fr-FR"/>
        </w:rPr>
        <w:t>E</w:t>
      </w:r>
      <w:r w:rsidRPr="00D3053F">
        <w:rPr>
          <w:lang w:val="fr-FR"/>
        </w:rPr>
        <w:t>tudiant</w:t>
      </w:r>
      <w:r w:rsidR="00437F6A">
        <w:rPr>
          <w:lang w:val="fr-FR"/>
        </w:rPr>
        <w:t>(e)</w:t>
      </w:r>
      <w:r w:rsidRPr="00D3053F">
        <w:rPr>
          <w:lang w:val="fr-FR"/>
        </w:rPr>
        <w:t xml:space="preserve"> </w:t>
      </w:r>
      <w:r w:rsidR="00437F6A" w:rsidRPr="00D3053F">
        <w:rPr>
          <w:lang w:val="fr-FR"/>
        </w:rPr>
        <w:t xml:space="preserve">en </w:t>
      </w:r>
      <w:r w:rsidRPr="00D3053F">
        <w:rPr>
          <w:lang w:val="fr-FR"/>
        </w:rPr>
        <w:t>dernière année d’école d’ingénieur (agro-alimentaire</w:t>
      </w:r>
      <w:r w:rsidR="00437F6A">
        <w:rPr>
          <w:lang w:val="fr-FR"/>
        </w:rPr>
        <w:t>,</w:t>
      </w:r>
      <w:r w:rsidRPr="00D3053F">
        <w:rPr>
          <w:lang w:val="fr-FR"/>
        </w:rPr>
        <w:t xml:space="preserve"> biochimie, chimie, physique) </w:t>
      </w:r>
      <w:r w:rsidR="00437F6A" w:rsidRPr="00D3053F">
        <w:rPr>
          <w:lang w:val="fr-FR"/>
        </w:rPr>
        <w:t>ou</w:t>
      </w:r>
      <w:r w:rsidR="00437F6A">
        <w:rPr>
          <w:lang w:val="fr-FR"/>
        </w:rPr>
        <w:t xml:space="preserve"> en</w:t>
      </w:r>
      <w:r w:rsidR="00437F6A" w:rsidRPr="00D3053F">
        <w:rPr>
          <w:lang w:val="fr-FR"/>
        </w:rPr>
        <w:t xml:space="preserve"> Master 2 </w:t>
      </w:r>
      <w:r w:rsidRPr="00D3053F">
        <w:rPr>
          <w:lang w:val="fr-FR"/>
        </w:rPr>
        <w:t>avec une réelle sensibilité pour la recherche et la technologie.</w:t>
      </w:r>
      <w:r w:rsidR="00437F6A">
        <w:rPr>
          <w:lang w:val="fr-FR"/>
        </w:rPr>
        <w:t xml:space="preserve"> Il aura des solides bases en</w:t>
      </w:r>
      <w:r w:rsidR="003676BE" w:rsidRPr="003676BE">
        <w:rPr>
          <w:lang w:val="fr-FR"/>
        </w:rPr>
        <w:t xml:space="preserve"> physico-chimie laitière, propriétés fonctionnelles et physico-chimie des protéines, rhéologie</w:t>
      </w:r>
      <w:r w:rsidR="00A24ADF">
        <w:rPr>
          <w:lang w:val="fr-FR"/>
        </w:rPr>
        <w:t>.</w:t>
      </w:r>
    </w:p>
    <w:p w14:paraId="44DADD71" w14:textId="77777777" w:rsidR="003676BE" w:rsidRPr="003676BE" w:rsidRDefault="003676BE" w:rsidP="00B409AA">
      <w:pPr>
        <w:rPr>
          <w:lang w:val="fr-FR"/>
        </w:rPr>
      </w:pPr>
      <w:r w:rsidRPr="003676BE">
        <w:rPr>
          <w:lang w:val="fr-FR"/>
        </w:rPr>
        <w:t>Autres compétences requises qui vous permettront de réussir :</w:t>
      </w:r>
    </w:p>
    <w:p w14:paraId="1B6E13B1" w14:textId="4D3E9F4C" w:rsidR="003676BE" w:rsidRPr="001731D0" w:rsidRDefault="003676BE" w:rsidP="001731D0">
      <w:pPr>
        <w:pStyle w:val="Paragraphedeliste"/>
        <w:numPr>
          <w:ilvl w:val="0"/>
          <w:numId w:val="13"/>
        </w:numPr>
        <w:rPr>
          <w:lang w:val="fr-FR"/>
        </w:rPr>
      </w:pPr>
      <w:r w:rsidRPr="001731D0">
        <w:rPr>
          <w:lang w:val="fr-FR"/>
        </w:rPr>
        <w:t>Gestion de projet</w:t>
      </w:r>
      <w:r w:rsidR="00B22812">
        <w:rPr>
          <w:lang w:val="fr-FR"/>
        </w:rPr>
        <w:t xml:space="preserve">, </w:t>
      </w:r>
      <w:r w:rsidR="001731D0" w:rsidRPr="001731D0">
        <w:rPr>
          <w:lang w:val="fr-FR"/>
        </w:rPr>
        <w:t>bonnes aptitudes à la communication et au travail en équipe</w:t>
      </w:r>
    </w:p>
    <w:p w14:paraId="21AA0515" w14:textId="4C42E88D" w:rsidR="001731D0" w:rsidRPr="001731D0" w:rsidRDefault="00D3053F" w:rsidP="001731D0">
      <w:pPr>
        <w:pStyle w:val="Paragraphedeliste"/>
        <w:numPr>
          <w:ilvl w:val="0"/>
          <w:numId w:val="13"/>
        </w:numPr>
        <w:rPr>
          <w:lang w:val="fr-FR"/>
        </w:rPr>
      </w:pPr>
      <w:r w:rsidRPr="001731D0">
        <w:rPr>
          <w:lang w:val="fr-FR"/>
        </w:rPr>
        <w:t>Connais</w:t>
      </w:r>
      <w:r w:rsidR="00437F6A" w:rsidRPr="001731D0">
        <w:rPr>
          <w:lang w:val="fr-FR"/>
        </w:rPr>
        <w:t>s</w:t>
      </w:r>
      <w:r w:rsidRPr="001731D0">
        <w:rPr>
          <w:lang w:val="fr-FR"/>
        </w:rPr>
        <w:t xml:space="preserve">ance </w:t>
      </w:r>
      <w:r w:rsidR="00B22812">
        <w:rPr>
          <w:lang w:val="fr-FR"/>
        </w:rPr>
        <w:t xml:space="preserve">en </w:t>
      </w:r>
      <w:r w:rsidR="001731D0" w:rsidRPr="001731D0">
        <w:rPr>
          <w:lang w:val="fr-FR"/>
        </w:rPr>
        <w:t xml:space="preserve">techniques de caractérisation : microscopie, rhéologie, diffusion de la lumière </w:t>
      </w:r>
    </w:p>
    <w:p w14:paraId="68F62665" w14:textId="341E3242" w:rsidR="003676BE" w:rsidRPr="001731D0" w:rsidRDefault="00B22812" w:rsidP="001731D0">
      <w:pPr>
        <w:pStyle w:val="Paragraphedeliste"/>
        <w:numPr>
          <w:ilvl w:val="0"/>
          <w:numId w:val="13"/>
        </w:numPr>
        <w:rPr>
          <w:lang w:val="fr-FR"/>
        </w:rPr>
      </w:pPr>
      <w:r>
        <w:rPr>
          <w:lang w:val="fr-FR"/>
        </w:rPr>
        <w:t>R</w:t>
      </w:r>
      <w:r w:rsidR="003676BE" w:rsidRPr="001731D0">
        <w:rPr>
          <w:lang w:val="fr-FR"/>
        </w:rPr>
        <w:t>igueur, curiosité et ouverture d'esprit</w:t>
      </w:r>
    </w:p>
    <w:p w14:paraId="462BDA44" w14:textId="3335AB4E" w:rsidR="003676BE" w:rsidRPr="001731D0" w:rsidRDefault="003676BE" w:rsidP="001731D0">
      <w:pPr>
        <w:pStyle w:val="Paragraphedeliste"/>
        <w:numPr>
          <w:ilvl w:val="0"/>
          <w:numId w:val="13"/>
        </w:numPr>
        <w:rPr>
          <w:lang w:val="fr-FR"/>
        </w:rPr>
      </w:pPr>
      <w:r w:rsidRPr="001731D0">
        <w:rPr>
          <w:lang w:val="fr-FR"/>
        </w:rPr>
        <w:t>Autonomie et force de proposition</w:t>
      </w:r>
    </w:p>
    <w:p w14:paraId="6711BFF2" w14:textId="4B3B49A6" w:rsidR="0067010F" w:rsidRPr="004C5BBD" w:rsidRDefault="00A33B6C" w:rsidP="00396ECA">
      <w:pPr>
        <w:spacing w:before="240"/>
        <w:rPr>
          <w:lang w:val="fr-FR"/>
        </w:rPr>
      </w:pPr>
      <w:r>
        <w:rPr>
          <w:lang w:val="fr-FR"/>
        </w:rPr>
        <w:t xml:space="preserve">Pour postuler, envoyer vos CV et votre lettre de motivation </w:t>
      </w:r>
      <w:r w:rsidR="00396ECA">
        <w:rPr>
          <w:lang w:val="fr-FR"/>
        </w:rPr>
        <w:t xml:space="preserve">à </w:t>
      </w:r>
      <w:proofErr w:type="gramStart"/>
      <w:r w:rsidR="00396ECA">
        <w:rPr>
          <w:lang w:val="fr-FR"/>
        </w:rPr>
        <w:t>cet e-mail</w:t>
      </w:r>
      <w:proofErr w:type="gramEnd"/>
      <w:r w:rsidR="00396ECA">
        <w:rPr>
          <w:lang w:val="fr-FR"/>
        </w:rPr>
        <w:t xml:space="preserve"> alaudebert</w:t>
      </w:r>
      <w:r w:rsidR="00396ECA">
        <w:rPr>
          <w:rFonts w:cs="Arial"/>
          <w:lang w:val="fr-FR"/>
        </w:rPr>
        <w:t>@</w:t>
      </w:r>
      <w:r w:rsidR="00396ECA">
        <w:rPr>
          <w:lang w:val="fr-FR"/>
        </w:rPr>
        <w:t>groupe-bel.com</w:t>
      </w:r>
      <w:r w:rsidR="0067010F">
        <w:rPr>
          <w:lang w:val="fr-FR"/>
        </w:rPr>
        <w:t>.</w:t>
      </w:r>
    </w:p>
    <w:sectPr w:rsidR="0067010F" w:rsidRPr="004C5BBD" w:rsidSect="008C7AB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9FD0" w14:textId="77777777" w:rsidR="00AD1E6D" w:rsidRDefault="00AD1E6D" w:rsidP="008C7ABD">
      <w:pPr>
        <w:spacing w:after="0" w:line="240" w:lineRule="auto"/>
      </w:pPr>
      <w:r>
        <w:separator/>
      </w:r>
    </w:p>
  </w:endnote>
  <w:endnote w:type="continuationSeparator" w:id="0">
    <w:p w14:paraId="37F73F22" w14:textId="77777777" w:rsidR="00AD1E6D" w:rsidRDefault="00AD1E6D" w:rsidP="008C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W1)">
    <w:altName w:val="Calibri"/>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843A" w14:textId="77777777" w:rsidR="00AD1E6D" w:rsidRDefault="00AD1E6D" w:rsidP="008C7ABD">
      <w:pPr>
        <w:spacing w:after="0" w:line="240" w:lineRule="auto"/>
      </w:pPr>
      <w:r>
        <w:separator/>
      </w:r>
    </w:p>
  </w:footnote>
  <w:footnote w:type="continuationSeparator" w:id="0">
    <w:p w14:paraId="48A46697" w14:textId="77777777" w:rsidR="00AD1E6D" w:rsidRDefault="00AD1E6D" w:rsidP="008C7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FC5"/>
    <w:multiLevelType w:val="hybridMultilevel"/>
    <w:tmpl w:val="E6980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2B4973"/>
    <w:multiLevelType w:val="hybridMultilevel"/>
    <w:tmpl w:val="2580F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E56344"/>
    <w:multiLevelType w:val="multilevel"/>
    <w:tmpl w:val="07940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56362"/>
    <w:multiLevelType w:val="hybridMultilevel"/>
    <w:tmpl w:val="E0E43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BA660A"/>
    <w:multiLevelType w:val="multilevel"/>
    <w:tmpl w:val="A178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7974DB"/>
    <w:multiLevelType w:val="hybridMultilevel"/>
    <w:tmpl w:val="9E186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AB1A34"/>
    <w:multiLevelType w:val="hybridMultilevel"/>
    <w:tmpl w:val="CFC8B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2243DC"/>
    <w:multiLevelType w:val="multilevel"/>
    <w:tmpl w:val="0116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F01273"/>
    <w:multiLevelType w:val="multilevel"/>
    <w:tmpl w:val="008E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CF4D73"/>
    <w:multiLevelType w:val="hybridMultilevel"/>
    <w:tmpl w:val="F64ED240"/>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0" w15:restartNumberingAfterBreak="0">
    <w:nsid w:val="59B2506A"/>
    <w:multiLevelType w:val="hybridMultilevel"/>
    <w:tmpl w:val="84C60AD0"/>
    <w:lvl w:ilvl="0" w:tplc="DA30F98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666074"/>
    <w:multiLevelType w:val="multilevel"/>
    <w:tmpl w:val="161E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E8711C"/>
    <w:multiLevelType w:val="hybridMultilevel"/>
    <w:tmpl w:val="06E02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12"/>
  </w:num>
  <w:num w:numId="6">
    <w:abstractNumId w:val="2"/>
  </w:num>
  <w:num w:numId="7">
    <w:abstractNumId w:val="11"/>
  </w:num>
  <w:num w:numId="8">
    <w:abstractNumId w:val="4"/>
  </w:num>
  <w:num w:numId="9">
    <w:abstractNumId w:val="8"/>
  </w:num>
  <w:num w:numId="10">
    <w:abstractNumId w:val="7"/>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BE1"/>
    <w:rsid w:val="00037200"/>
    <w:rsid w:val="000C497E"/>
    <w:rsid w:val="000E0443"/>
    <w:rsid w:val="00122A50"/>
    <w:rsid w:val="00156622"/>
    <w:rsid w:val="001731D0"/>
    <w:rsid w:val="001A15AE"/>
    <w:rsid w:val="001B29EB"/>
    <w:rsid w:val="001F2ABA"/>
    <w:rsid w:val="0021127A"/>
    <w:rsid w:val="00216FD5"/>
    <w:rsid w:val="002A3A2B"/>
    <w:rsid w:val="00325BBD"/>
    <w:rsid w:val="00330B8C"/>
    <w:rsid w:val="003676BE"/>
    <w:rsid w:val="00392FC4"/>
    <w:rsid w:val="00396ECA"/>
    <w:rsid w:val="003C2E86"/>
    <w:rsid w:val="003D3246"/>
    <w:rsid w:val="00401DB4"/>
    <w:rsid w:val="004230FC"/>
    <w:rsid w:val="00437F6A"/>
    <w:rsid w:val="00445D4E"/>
    <w:rsid w:val="00447305"/>
    <w:rsid w:val="00450BD4"/>
    <w:rsid w:val="00460891"/>
    <w:rsid w:val="004B10CB"/>
    <w:rsid w:val="004C5BBD"/>
    <w:rsid w:val="004E7084"/>
    <w:rsid w:val="00514B53"/>
    <w:rsid w:val="005150EF"/>
    <w:rsid w:val="0059394B"/>
    <w:rsid w:val="00595071"/>
    <w:rsid w:val="005B38C6"/>
    <w:rsid w:val="005D1767"/>
    <w:rsid w:val="006610B4"/>
    <w:rsid w:val="0067010F"/>
    <w:rsid w:val="006779B7"/>
    <w:rsid w:val="006F695E"/>
    <w:rsid w:val="00727A65"/>
    <w:rsid w:val="0074266E"/>
    <w:rsid w:val="0074772E"/>
    <w:rsid w:val="00751C63"/>
    <w:rsid w:val="00764E8E"/>
    <w:rsid w:val="007A6A23"/>
    <w:rsid w:val="008C7ABD"/>
    <w:rsid w:val="008D0C8B"/>
    <w:rsid w:val="008F27E0"/>
    <w:rsid w:val="008F59A1"/>
    <w:rsid w:val="00904F97"/>
    <w:rsid w:val="00995E97"/>
    <w:rsid w:val="009C09EF"/>
    <w:rsid w:val="009D39D4"/>
    <w:rsid w:val="009D6D07"/>
    <w:rsid w:val="00A24ADF"/>
    <w:rsid w:val="00A33B6C"/>
    <w:rsid w:val="00A60F3D"/>
    <w:rsid w:val="00AA557E"/>
    <w:rsid w:val="00AC167D"/>
    <w:rsid w:val="00AD1E6D"/>
    <w:rsid w:val="00B22812"/>
    <w:rsid w:val="00B241BA"/>
    <w:rsid w:val="00B37A89"/>
    <w:rsid w:val="00B409AA"/>
    <w:rsid w:val="00B73A00"/>
    <w:rsid w:val="00B744C4"/>
    <w:rsid w:val="00BC47EA"/>
    <w:rsid w:val="00BC7299"/>
    <w:rsid w:val="00BC7D1E"/>
    <w:rsid w:val="00C0504B"/>
    <w:rsid w:val="00C43B6E"/>
    <w:rsid w:val="00C50E05"/>
    <w:rsid w:val="00C841F0"/>
    <w:rsid w:val="00C96416"/>
    <w:rsid w:val="00C97BE1"/>
    <w:rsid w:val="00CE286A"/>
    <w:rsid w:val="00CF6CD5"/>
    <w:rsid w:val="00D3053F"/>
    <w:rsid w:val="00D3316D"/>
    <w:rsid w:val="00D41942"/>
    <w:rsid w:val="00D50643"/>
    <w:rsid w:val="00D810D0"/>
    <w:rsid w:val="00D90411"/>
    <w:rsid w:val="00D904D6"/>
    <w:rsid w:val="00D91A2C"/>
    <w:rsid w:val="00DB6605"/>
    <w:rsid w:val="00DC68E5"/>
    <w:rsid w:val="00DF50A3"/>
    <w:rsid w:val="00DF511A"/>
    <w:rsid w:val="00E943D7"/>
    <w:rsid w:val="00ED1398"/>
    <w:rsid w:val="00EE3868"/>
    <w:rsid w:val="00EF25A1"/>
    <w:rsid w:val="00F24F8A"/>
    <w:rsid w:val="00F26AEB"/>
    <w:rsid w:val="00F86EB2"/>
    <w:rsid w:val="00FC5A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03FFB2"/>
  <w15:chartTrackingRefBased/>
  <w15:docId w15:val="{C0C5B14A-C496-41F5-9866-2C1DC31D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27A"/>
    <w:pPr>
      <w:jc w:val="both"/>
    </w:pPr>
    <w:rPr>
      <w:rFonts w:ascii="Arial" w:hAnsi="Arial"/>
      <w:sz w:val="21"/>
    </w:rPr>
  </w:style>
  <w:style w:type="paragraph" w:styleId="Titre2">
    <w:name w:val="heading 2"/>
    <w:basedOn w:val="Normal"/>
    <w:link w:val="Titre2Car"/>
    <w:uiPriority w:val="9"/>
    <w:qFormat/>
    <w:rsid w:val="00B409AA"/>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Titre3">
    <w:name w:val="heading 3"/>
    <w:basedOn w:val="Normal"/>
    <w:link w:val="Titre3Car"/>
    <w:uiPriority w:val="9"/>
    <w:qFormat/>
    <w:rsid w:val="00B409AA"/>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7ABD"/>
    <w:pPr>
      <w:tabs>
        <w:tab w:val="center" w:pos="4536"/>
        <w:tab w:val="right" w:pos="9072"/>
      </w:tabs>
      <w:spacing w:after="0" w:line="240" w:lineRule="auto"/>
    </w:pPr>
  </w:style>
  <w:style w:type="character" w:customStyle="1" w:styleId="En-tteCar">
    <w:name w:val="En-tête Car"/>
    <w:basedOn w:val="Policepardfaut"/>
    <w:link w:val="En-tte"/>
    <w:uiPriority w:val="99"/>
    <w:rsid w:val="008C7ABD"/>
  </w:style>
  <w:style w:type="paragraph" w:styleId="Pieddepage">
    <w:name w:val="footer"/>
    <w:basedOn w:val="Normal"/>
    <w:link w:val="PieddepageCar"/>
    <w:uiPriority w:val="99"/>
    <w:unhideWhenUsed/>
    <w:rsid w:val="008C7A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7ABD"/>
  </w:style>
  <w:style w:type="paragraph" w:styleId="Textedebulles">
    <w:name w:val="Balloon Text"/>
    <w:basedOn w:val="Normal"/>
    <w:link w:val="TextedebullesCar"/>
    <w:uiPriority w:val="99"/>
    <w:semiHidden/>
    <w:unhideWhenUsed/>
    <w:rsid w:val="00C841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41F0"/>
    <w:rPr>
      <w:rFonts w:ascii="Segoe UI" w:hAnsi="Segoe UI" w:cs="Segoe UI"/>
      <w:sz w:val="18"/>
      <w:szCs w:val="18"/>
    </w:rPr>
  </w:style>
  <w:style w:type="paragraph" w:styleId="Paragraphedeliste">
    <w:name w:val="List Paragraph"/>
    <w:basedOn w:val="Normal"/>
    <w:uiPriority w:val="34"/>
    <w:qFormat/>
    <w:rsid w:val="000E0443"/>
    <w:pPr>
      <w:ind w:left="720"/>
      <w:contextualSpacing/>
    </w:pPr>
  </w:style>
  <w:style w:type="character" w:styleId="Marquedecommentaire">
    <w:name w:val="annotation reference"/>
    <w:basedOn w:val="Policepardfaut"/>
    <w:uiPriority w:val="99"/>
    <w:semiHidden/>
    <w:unhideWhenUsed/>
    <w:rsid w:val="002A3A2B"/>
    <w:rPr>
      <w:sz w:val="16"/>
      <w:szCs w:val="16"/>
    </w:rPr>
  </w:style>
  <w:style w:type="paragraph" w:styleId="Commentaire">
    <w:name w:val="annotation text"/>
    <w:basedOn w:val="Normal"/>
    <w:link w:val="CommentaireCar"/>
    <w:uiPriority w:val="99"/>
    <w:semiHidden/>
    <w:unhideWhenUsed/>
    <w:rsid w:val="002A3A2B"/>
    <w:pPr>
      <w:spacing w:line="240" w:lineRule="auto"/>
    </w:pPr>
    <w:rPr>
      <w:sz w:val="20"/>
      <w:szCs w:val="20"/>
    </w:rPr>
  </w:style>
  <w:style w:type="character" w:customStyle="1" w:styleId="CommentaireCar">
    <w:name w:val="Commentaire Car"/>
    <w:basedOn w:val="Policepardfaut"/>
    <w:link w:val="Commentaire"/>
    <w:uiPriority w:val="99"/>
    <w:semiHidden/>
    <w:rsid w:val="002A3A2B"/>
    <w:rPr>
      <w:sz w:val="20"/>
      <w:szCs w:val="20"/>
    </w:rPr>
  </w:style>
  <w:style w:type="paragraph" w:styleId="Objetducommentaire">
    <w:name w:val="annotation subject"/>
    <w:basedOn w:val="Commentaire"/>
    <w:next w:val="Commentaire"/>
    <w:link w:val="ObjetducommentaireCar"/>
    <w:uiPriority w:val="99"/>
    <w:semiHidden/>
    <w:unhideWhenUsed/>
    <w:rsid w:val="002A3A2B"/>
    <w:rPr>
      <w:b/>
      <w:bCs/>
    </w:rPr>
  </w:style>
  <w:style w:type="character" w:customStyle="1" w:styleId="ObjetducommentaireCar">
    <w:name w:val="Objet du commentaire Car"/>
    <w:basedOn w:val="CommentaireCar"/>
    <w:link w:val="Objetducommentaire"/>
    <w:uiPriority w:val="99"/>
    <w:semiHidden/>
    <w:rsid w:val="002A3A2B"/>
    <w:rPr>
      <w:b/>
      <w:bCs/>
      <w:sz w:val="20"/>
      <w:szCs w:val="20"/>
    </w:rPr>
  </w:style>
  <w:style w:type="character" w:styleId="Lienhypertexte">
    <w:name w:val="Hyperlink"/>
    <w:basedOn w:val="Policepardfaut"/>
    <w:uiPriority w:val="99"/>
    <w:unhideWhenUsed/>
    <w:rsid w:val="00A33B6C"/>
    <w:rPr>
      <w:color w:val="0563C1" w:themeColor="hyperlink"/>
      <w:u w:val="single"/>
    </w:rPr>
  </w:style>
  <w:style w:type="character" w:styleId="Mentionnonrsolue">
    <w:name w:val="Unresolved Mention"/>
    <w:basedOn w:val="Policepardfaut"/>
    <w:uiPriority w:val="99"/>
    <w:semiHidden/>
    <w:unhideWhenUsed/>
    <w:rsid w:val="00A33B6C"/>
    <w:rPr>
      <w:color w:val="605E5C"/>
      <w:shd w:val="clear" w:color="auto" w:fill="E1DFDD"/>
    </w:rPr>
  </w:style>
  <w:style w:type="paragraph" w:styleId="NormalWeb">
    <w:name w:val="Normal (Web)"/>
    <w:basedOn w:val="Normal"/>
    <w:uiPriority w:val="99"/>
    <w:unhideWhenUsed/>
    <w:rsid w:val="001F2A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Sansinterligne">
    <w:name w:val="No Spacing"/>
    <w:uiPriority w:val="1"/>
    <w:qFormat/>
    <w:rsid w:val="00B409AA"/>
    <w:pPr>
      <w:spacing w:after="0" w:line="240" w:lineRule="auto"/>
    </w:pPr>
    <w:rPr>
      <w:rFonts w:ascii="Arial" w:hAnsi="Arial"/>
      <w:color w:val="808080" w:themeColor="background1" w:themeShade="80"/>
      <w:sz w:val="21"/>
    </w:rPr>
  </w:style>
  <w:style w:type="character" w:customStyle="1" w:styleId="Titre2Car">
    <w:name w:val="Titre 2 Car"/>
    <w:basedOn w:val="Policepardfaut"/>
    <w:link w:val="Titre2"/>
    <w:uiPriority w:val="9"/>
    <w:rsid w:val="00B409AA"/>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B409AA"/>
    <w:rPr>
      <w:rFonts w:ascii="Times New Roman" w:eastAsia="Times New Roman" w:hAnsi="Times New Roman" w:cs="Times New Roman"/>
      <w:b/>
      <w:bCs/>
      <w:sz w:val="27"/>
      <w:szCs w:val="27"/>
      <w:lang w:val="fr-FR" w:eastAsia="fr-FR"/>
    </w:rPr>
  </w:style>
  <w:style w:type="character" w:styleId="lev">
    <w:name w:val="Strong"/>
    <w:basedOn w:val="Policepardfaut"/>
    <w:uiPriority w:val="22"/>
    <w:qFormat/>
    <w:rsid w:val="004608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8903">
      <w:bodyDiv w:val="1"/>
      <w:marLeft w:val="0"/>
      <w:marRight w:val="0"/>
      <w:marTop w:val="0"/>
      <w:marBottom w:val="0"/>
      <w:divBdr>
        <w:top w:val="none" w:sz="0" w:space="0" w:color="auto"/>
        <w:left w:val="none" w:sz="0" w:space="0" w:color="auto"/>
        <w:bottom w:val="none" w:sz="0" w:space="0" w:color="auto"/>
        <w:right w:val="none" w:sz="0" w:space="0" w:color="auto"/>
      </w:divBdr>
    </w:div>
    <w:div w:id="754784255">
      <w:bodyDiv w:val="1"/>
      <w:marLeft w:val="0"/>
      <w:marRight w:val="0"/>
      <w:marTop w:val="0"/>
      <w:marBottom w:val="0"/>
      <w:divBdr>
        <w:top w:val="none" w:sz="0" w:space="0" w:color="auto"/>
        <w:left w:val="none" w:sz="0" w:space="0" w:color="auto"/>
        <w:bottom w:val="none" w:sz="0" w:space="0" w:color="auto"/>
        <w:right w:val="none" w:sz="0" w:space="0" w:color="auto"/>
      </w:divBdr>
    </w:div>
    <w:div w:id="916087581">
      <w:bodyDiv w:val="1"/>
      <w:marLeft w:val="0"/>
      <w:marRight w:val="0"/>
      <w:marTop w:val="0"/>
      <w:marBottom w:val="0"/>
      <w:divBdr>
        <w:top w:val="none" w:sz="0" w:space="0" w:color="auto"/>
        <w:left w:val="none" w:sz="0" w:space="0" w:color="auto"/>
        <w:bottom w:val="none" w:sz="0" w:space="0" w:color="auto"/>
        <w:right w:val="none" w:sz="0" w:space="0" w:color="auto"/>
      </w:divBdr>
    </w:div>
    <w:div w:id="953172457">
      <w:bodyDiv w:val="1"/>
      <w:marLeft w:val="0"/>
      <w:marRight w:val="0"/>
      <w:marTop w:val="0"/>
      <w:marBottom w:val="0"/>
      <w:divBdr>
        <w:top w:val="none" w:sz="0" w:space="0" w:color="auto"/>
        <w:left w:val="none" w:sz="0" w:space="0" w:color="auto"/>
        <w:bottom w:val="none" w:sz="0" w:space="0" w:color="auto"/>
        <w:right w:val="none" w:sz="0" w:space="0" w:color="auto"/>
      </w:divBdr>
    </w:div>
    <w:div w:id="1076127367">
      <w:bodyDiv w:val="1"/>
      <w:marLeft w:val="0"/>
      <w:marRight w:val="0"/>
      <w:marTop w:val="0"/>
      <w:marBottom w:val="0"/>
      <w:divBdr>
        <w:top w:val="none" w:sz="0" w:space="0" w:color="auto"/>
        <w:left w:val="none" w:sz="0" w:space="0" w:color="auto"/>
        <w:bottom w:val="none" w:sz="0" w:space="0" w:color="auto"/>
        <w:right w:val="none" w:sz="0" w:space="0" w:color="auto"/>
      </w:divBdr>
    </w:div>
    <w:div w:id="1120689394">
      <w:bodyDiv w:val="1"/>
      <w:marLeft w:val="0"/>
      <w:marRight w:val="0"/>
      <w:marTop w:val="0"/>
      <w:marBottom w:val="0"/>
      <w:divBdr>
        <w:top w:val="none" w:sz="0" w:space="0" w:color="auto"/>
        <w:left w:val="none" w:sz="0" w:space="0" w:color="auto"/>
        <w:bottom w:val="none" w:sz="0" w:space="0" w:color="auto"/>
        <w:right w:val="none" w:sz="0" w:space="0" w:color="auto"/>
      </w:divBdr>
    </w:div>
    <w:div w:id="1351377780">
      <w:bodyDiv w:val="1"/>
      <w:marLeft w:val="0"/>
      <w:marRight w:val="0"/>
      <w:marTop w:val="0"/>
      <w:marBottom w:val="0"/>
      <w:divBdr>
        <w:top w:val="none" w:sz="0" w:space="0" w:color="auto"/>
        <w:left w:val="none" w:sz="0" w:space="0" w:color="auto"/>
        <w:bottom w:val="none" w:sz="0" w:space="0" w:color="auto"/>
        <w:right w:val="none" w:sz="0" w:space="0" w:color="auto"/>
      </w:divBdr>
    </w:div>
    <w:div w:id="1446927125">
      <w:bodyDiv w:val="1"/>
      <w:marLeft w:val="0"/>
      <w:marRight w:val="0"/>
      <w:marTop w:val="0"/>
      <w:marBottom w:val="0"/>
      <w:divBdr>
        <w:top w:val="none" w:sz="0" w:space="0" w:color="auto"/>
        <w:left w:val="none" w:sz="0" w:space="0" w:color="auto"/>
        <w:bottom w:val="none" w:sz="0" w:space="0" w:color="auto"/>
        <w:right w:val="none" w:sz="0" w:space="0" w:color="auto"/>
      </w:divBdr>
    </w:div>
    <w:div w:id="193574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F62C33E310443A62795CC5922332E" ma:contentTypeVersion="13" ma:contentTypeDescription="Create a new document." ma:contentTypeScope="" ma:versionID="e38745a2fb7267879583a141bf4bd21a">
  <xsd:schema xmlns:xsd="http://www.w3.org/2001/XMLSchema" xmlns:xs="http://www.w3.org/2001/XMLSchema" xmlns:p="http://schemas.microsoft.com/office/2006/metadata/properties" xmlns:ns3="8c3ff087-406f-4027-b817-bb3314fd548a" xmlns:ns4="d973efdb-cb28-4a46-82ca-59a5a7590d9d" targetNamespace="http://schemas.microsoft.com/office/2006/metadata/properties" ma:root="true" ma:fieldsID="c32a30f0539b7e466bde78f2ad4d665a" ns3:_="" ns4:_="">
    <xsd:import namespace="8c3ff087-406f-4027-b817-bb3314fd548a"/>
    <xsd:import namespace="d973efdb-cb28-4a46-82ca-59a5a7590d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ff087-406f-4027-b817-bb3314fd5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73efdb-cb28-4a46-82ca-59a5a7590d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11FEB-984B-453F-9ED5-15D034AAD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ff087-406f-4027-b817-bb3314fd548a"/>
    <ds:schemaRef ds:uri="d973efdb-cb28-4a46-82ca-59a5a7590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6F00A-F4C9-46A8-A890-63CEBD690E89}">
  <ds:schemaRefs>
    <ds:schemaRef ds:uri="http://schemas.microsoft.com/sharepoint/v3/contenttype/forms"/>
  </ds:schemaRefs>
</ds:datastoreItem>
</file>

<file path=customXml/itemProps3.xml><?xml version="1.0" encoding="utf-8"?>
<ds:datastoreItem xmlns:ds="http://schemas.openxmlformats.org/officeDocument/2006/customXml" ds:itemID="{EFA21848-5EBF-4070-9883-D4045D11E3B7}">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8c3ff087-406f-4027-b817-bb3314fd548a"/>
    <ds:schemaRef ds:uri="http://schemas.openxmlformats.org/package/2006/metadata/core-properties"/>
    <ds:schemaRef ds:uri="d973efdb-cb28-4a46-82ca-59a5a7590d9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775</Words>
  <Characters>4265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Aurelien Binant</dc:creator>
  <cp:keywords/>
  <dc:description/>
  <cp:lastModifiedBy>Alexia AUDEBERT</cp:lastModifiedBy>
  <cp:revision>14</cp:revision>
  <dcterms:created xsi:type="dcterms:W3CDTF">2022-02-08T09:12:00Z</dcterms:created>
  <dcterms:modified xsi:type="dcterms:W3CDTF">2022-06-28T14:24:00Z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0x0101002CEF62C33E310443A62795CC5922332E</vt:lpwstr>
  </property>
</Properties>
</file>